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093" w:rsidRDefault="00572F37" w:rsidP="00572F37">
      <w:pPr>
        <w:jc w:val="center"/>
        <w:rPr>
          <w:rFonts w:ascii="Vijaya" w:hAnsi="Vijaya" w:cs="Vijaya"/>
          <w:b/>
          <w:sz w:val="60"/>
          <w:szCs w:val="60"/>
        </w:rPr>
      </w:pPr>
      <w:r w:rsidRPr="00E50301">
        <w:rPr>
          <w:rFonts w:ascii="Vijaya" w:hAnsi="Vijaya" w:cs="Vijaya"/>
          <w:b/>
          <w:sz w:val="60"/>
          <w:szCs w:val="60"/>
        </w:rPr>
        <w:t>THE 3</w:t>
      </w:r>
      <w:r w:rsidR="0016529B">
        <w:rPr>
          <w:rFonts w:ascii="Vijaya" w:hAnsi="Vijaya" w:cs="Vijaya"/>
          <w:b/>
          <w:sz w:val="60"/>
          <w:szCs w:val="60"/>
        </w:rPr>
        <w:t>8</w:t>
      </w:r>
      <w:r w:rsidR="00E26093">
        <w:rPr>
          <w:rFonts w:ascii="Vijaya" w:hAnsi="Vijaya" w:cs="Vijaya"/>
          <w:b/>
          <w:sz w:val="60"/>
          <w:szCs w:val="60"/>
        </w:rPr>
        <w:t>th ANNUAL NEEDVILLE</w:t>
      </w:r>
    </w:p>
    <w:p w:rsidR="00572F37" w:rsidRPr="00E50301" w:rsidRDefault="00572F37" w:rsidP="00572F37">
      <w:pPr>
        <w:jc w:val="center"/>
        <w:rPr>
          <w:rFonts w:ascii="Vijaya" w:hAnsi="Vijaya" w:cs="Vijaya"/>
          <w:b/>
          <w:sz w:val="60"/>
          <w:szCs w:val="60"/>
        </w:rPr>
      </w:pPr>
      <w:r w:rsidRPr="00E50301">
        <w:rPr>
          <w:rFonts w:ascii="Vijaya" w:hAnsi="Vijaya" w:cs="Vijaya"/>
          <w:b/>
          <w:sz w:val="60"/>
          <w:szCs w:val="60"/>
        </w:rPr>
        <w:t>HARVEST FESTIVAL</w:t>
      </w:r>
    </w:p>
    <w:p w:rsidR="00572F37" w:rsidRPr="00E50301" w:rsidRDefault="00572F37" w:rsidP="00572F37">
      <w:pPr>
        <w:jc w:val="center"/>
        <w:rPr>
          <w:rFonts w:ascii="Vijaya" w:hAnsi="Vijaya" w:cs="Vijaya"/>
          <w:b/>
          <w:sz w:val="36"/>
          <w:szCs w:val="36"/>
        </w:rPr>
      </w:pPr>
      <w:r w:rsidRPr="00E50301">
        <w:rPr>
          <w:rFonts w:ascii="Vijaya" w:hAnsi="Vijaya" w:cs="Vijaya"/>
          <w:b/>
          <w:sz w:val="36"/>
          <w:szCs w:val="36"/>
        </w:rPr>
        <w:t>(A non-profit organization)</w:t>
      </w:r>
    </w:p>
    <w:p w:rsidR="00572F37" w:rsidRPr="00E50301" w:rsidRDefault="00572F37" w:rsidP="00572F37">
      <w:pPr>
        <w:jc w:val="center"/>
        <w:rPr>
          <w:rFonts w:ascii="Vijaya" w:hAnsi="Vijaya" w:cs="Vijaya"/>
          <w:b/>
        </w:rPr>
      </w:pPr>
    </w:p>
    <w:p w:rsidR="00572F37" w:rsidRPr="00E50301" w:rsidRDefault="00572F37" w:rsidP="00572F37">
      <w:pPr>
        <w:jc w:val="center"/>
        <w:rPr>
          <w:rFonts w:ascii="Vijaya" w:hAnsi="Vijaya" w:cs="Vijaya"/>
          <w:b/>
          <w:sz w:val="56"/>
          <w:szCs w:val="56"/>
        </w:rPr>
      </w:pPr>
      <w:r w:rsidRPr="00E50301">
        <w:rPr>
          <w:rFonts w:ascii="Vijaya" w:hAnsi="Vijaya" w:cs="Vijaya"/>
          <w:b/>
          <w:sz w:val="56"/>
          <w:szCs w:val="56"/>
        </w:rPr>
        <w:t>OCTOBER</w:t>
      </w:r>
      <w:r w:rsidR="00E26093">
        <w:rPr>
          <w:rFonts w:ascii="Vijaya" w:hAnsi="Vijaya" w:cs="Vijaya"/>
          <w:b/>
          <w:sz w:val="56"/>
          <w:szCs w:val="56"/>
        </w:rPr>
        <w:t xml:space="preserve"> </w:t>
      </w:r>
      <w:r w:rsidR="00075EBF">
        <w:rPr>
          <w:rFonts w:ascii="Vijaya" w:hAnsi="Vijaya" w:cs="Vijaya"/>
          <w:b/>
          <w:sz w:val="56"/>
          <w:szCs w:val="56"/>
        </w:rPr>
        <w:t>1</w:t>
      </w:r>
      <w:r w:rsidR="00D27400">
        <w:rPr>
          <w:rFonts w:ascii="Vijaya" w:hAnsi="Vijaya" w:cs="Vijaya"/>
          <w:b/>
          <w:sz w:val="56"/>
          <w:szCs w:val="56"/>
        </w:rPr>
        <w:t>5, 2022</w:t>
      </w:r>
    </w:p>
    <w:p w:rsidR="00756F10" w:rsidRPr="00F153CC" w:rsidRDefault="00756F10">
      <w:pPr>
        <w:rPr>
          <w:rFonts w:ascii="Bookman Old Style" w:hAnsi="Bookman Old Style" w:cs="Gautami"/>
        </w:rPr>
      </w:pPr>
    </w:p>
    <w:p w:rsidR="00756F10" w:rsidRPr="00F153CC" w:rsidRDefault="00756F10" w:rsidP="00756F10">
      <w:pPr>
        <w:pBdr>
          <w:top w:val="single" w:sz="18" w:space="1" w:color="auto"/>
          <w:bottom w:val="single" w:sz="18" w:space="1" w:color="auto"/>
        </w:pBdr>
        <w:jc w:val="center"/>
        <w:rPr>
          <w:rFonts w:ascii="Bookman Old Style" w:hAnsi="Bookman Old Style" w:cs="Gautami"/>
          <w:b/>
          <w:i/>
          <w:sz w:val="40"/>
          <w:szCs w:val="40"/>
        </w:rPr>
      </w:pPr>
      <w:r w:rsidRPr="00F153CC">
        <w:rPr>
          <w:rFonts w:ascii="Bookman Old Style" w:hAnsi="Bookman Old Style" w:cs="Gautami"/>
          <w:b/>
          <w:i/>
          <w:sz w:val="40"/>
          <w:szCs w:val="40"/>
        </w:rPr>
        <w:t xml:space="preserve">Food &amp; </w:t>
      </w:r>
      <w:r w:rsidR="000B620A">
        <w:rPr>
          <w:rFonts w:ascii="Bookman Old Style" w:hAnsi="Bookman Old Style" w:cs="Gautami"/>
          <w:b/>
          <w:i/>
          <w:sz w:val="40"/>
          <w:szCs w:val="40"/>
        </w:rPr>
        <w:t>Non-Food</w:t>
      </w:r>
      <w:r w:rsidRPr="00F153CC">
        <w:rPr>
          <w:rFonts w:ascii="Bookman Old Style" w:hAnsi="Bookman Old Style" w:cs="Gautami"/>
          <w:b/>
          <w:i/>
          <w:sz w:val="40"/>
          <w:szCs w:val="40"/>
        </w:rPr>
        <w:t xml:space="preserve"> Vendor</w:t>
      </w:r>
    </w:p>
    <w:p w:rsidR="00756F10" w:rsidRPr="00F153CC" w:rsidRDefault="00756F10" w:rsidP="00756F10">
      <w:pPr>
        <w:pBdr>
          <w:top w:val="single" w:sz="18" w:space="1" w:color="auto"/>
          <w:bottom w:val="single" w:sz="18" w:space="1" w:color="auto"/>
        </w:pBdr>
        <w:jc w:val="center"/>
        <w:rPr>
          <w:rFonts w:ascii="Bookman Old Style" w:hAnsi="Bookman Old Style" w:cs="Gautami"/>
          <w:b/>
          <w:i/>
          <w:sz w:val="40"/>
          <w:szCs w:val="40"/>
        </w:rPr>
      </w:pPr>
      <w:r w:rsidRPr="00F153CC">
        <w:rPr>
          <w:rFonts w:ascii="Bookman Old Style" w:hAnsi="Bookman Old Style" w:cs="Gautami"/>
          <w:b/>
          <w:i/>
          <w:sz w:val="40"/>
          <w:szCs w:val="40"/>
        </w:rPr>
        <w:t>Rules &amp; General Information</w:t>
      </w:r>
    </w:p>
    <w:p w:rsidR="00756F10" w:rsidRPr="00F153CC" w:rsidRDefault="00756F10">
      <w:pPr>
        <w:rPr>
          <w:rFonts w:ascii="Bookman Old Style" w:hAnsi="Bookman Old Style" w:cs="Gautami"/>
        </w:rPr>
      </w:pPr>
    </w:p>
    <w:p w:rsidR="005451EC" w:rsidRDefault="009143A4" w:rsidP="009143A4">
      <w:pPr>
        <w:numPr>
          <w:ilvl w:val="0"/>
          <w:numId w:val="3"/>
        </w:numPr>
        <w:rPr>
          <w:rFonts w:ascii="Bookman Old Style" w:hAnsi="Bookman Old Style" w:cs="Gautami"/>
        </w:rPr>
      </w:pPr>
      <w:r w:rsidRPr="005D08A4">
        <w:rPr>
          <w:rFonts w:ascii="Bookman Old Style" w:hAnsi="Bookman Old Style" w:cs="Gautami"/>
          <w:b/>
        </w:rPr>
        <w:t>Application, Hold Harmless Agreement and booth space fee</w:t>
      </w:r>
      <w:r w:rsidR="00B800B9">
        <w:rPr>
          <w:rFonts w:ascii="Bookman Old Style" w:hAnsi="Bookman Old Style" w:cs="Gautami"/>
        </w:rPr>
        <w:t xml:space="preserve"> </w:t>
      </w:r>
      <w:r>
        <w:rPr>
          <w:rFonts w:ascii="Bookman Old Style" w:hAnsi="Bookman Old Style" w:cs="Gautami"/>
        </w:rPr>
        <w:t xml:space="preserve">must be completed and paid by </w:t>
      </w:r>
      <w:r w:rsidR="005451EC">
        <w:rPr>
          <w:rFonts w:ascii="Bookman Old Style" w:hAnsi="Bookman Old Style" w:cs="Gautami"/>
        </w:rPr>
        <w:t xml:space="preserve">October </w:t>
      </w:r>
      <w:r w:rsidR="00D27400">
        <w:rPr>
          <w:rFonts w:ascii="Bookman Old Style" w:hAnsi="Bookman Old Style" w:cs="Gautami"/>
        </w:rPr>
        <w:t>7, 2022</w:t>
      </w:r>
      <w:r>
        <w:rPr>
          <w:rFonts w:ascii="Bookman Old Style" w:hAnsi="Bookman Old Style" w:cs="Gautami"/>
        </w:rPr>
        <w:t xml:space="preserve"> in order to participate.  (Cash</w:t>
      </w:r>
      <w:r w:rsidR="00B6638E">
        <w:rPr>
          <w:rFonts w:ascii="Bookman Old Style" w:hAnsi="Bookman Old Style" w:cs="Gautami"/>
        </w:rPr>
        <w:t>, Check</w:t>
      </w:r>
      <w:r>
        <w:rPr>
          <w:rFonts w:ascii="Bookman Old Style" w:hAnsi="Bookman Old Style" w:cs="Gautami"/>
        </w:rPr>
        <w:t xml:space="preserve"> or Money Orders only.)  A late fee of $10 will be charged if received after </w:t>
      </w:r>
      <w:r w:rsidR="005451EC">
        <w:rPr>
          <w:rFonts w:ascii="Bookman Old Style" w:hAnsi="Bookman Old Style" w:cs="Gautami"/>
        </w:rPr>
        <w:t xml:space="preserve">October </w:t>
      </w:r>
      <w:r w:rsidR="00D27400">
        <w:rPr>
          <w:rFonts w:ascii="Bookman Old Style" w:hAnsi="Bookman Old Style" w:cs="Gautami"/>
        </w:rPr>
        <w:t>7, 2022</w:t>
      </w:r>
      <w:r w:rsidR="005451EC">
        <w:rPr>
          <w:rFonts w:ascii="Bookman Old Style" w:hAnsi="Bookman Old Style" w:cs="Gautami"/>
        </w:rPr>
        <w:t>.</w:t>
      </w:r>
    </w:p>
    <w:p w:rsidR="009143A4" w:rsidRDefault="009143A4" w:rsidP="005451EC">
      <w:pPr>
        <w:rPr>
          <w:rFonts w:ascii="Bookman Old Style" w:hAnsi="Bookman Old Style" w:cs="Gautami"/>
        </w:rPr>
      </w:pPr>
    </w:p>
    <w:p w:rsidR="00584957" w:rsidRPr="00342043" w:rsidRDefault="00584957" w:rsidP="00584957">
      <w:pPr>
        <w:numPr>
          <w:ilvl w:val="0"/>
          <w:numId w:val="7"/>
        </w:numPr>
        <w:rPr>
          <w:rFonts w:ascii="Bookman Old Style" w:hAnsi="Bookman Old Style" w:cs="Gautami"/>
          <w:b/>
          <w:i/>
        </w:rPr>
      </w:pPr>
      <w:r w:rsidRPr="00342043">
        <w:rPr>
          <w:rFonts w:ascii="Bookman Old Style" w:hAnsi="Bookman Old Style" w:cs="Gautami"/>
          <w:b/>
          <w:i/>
        </w:rPr>
        <w:t>***Note:  All food booths must apply directly to the Fort Bend County Health Department, 281.342.7469, for the required permit.  Compliance with all Health Department rules is required</w:t>
      </w:r>
      <w:proofErr w:type="gramStart"/>
      <w:r w:rsidRPr="00342043">
        <w:rPr>
          <w:rFonts w:ascii="Bookman Old Style" w:hAnsi="Bookman Old Style" w:cs="Gautami"/>
          <w:b/>
          <w:i/>
        </w:rPr>
        <w:t>.*</w:t>
      </w:r>
      <w:proofErr w:type="gramEnd"/>
      <w:r w:rsidRPr="00342043">
        <w:rPr>
          <w:rFonts w:ascii="Bookman Old Style" w:hAnsi="Bookman Old Style" w:cs="Gautami"/>
          <w:b/>
          <w:i/>
        </w:rPr>
        <w:t>**</w:t>
      </w:r>
    </w:p>
    <w:p w:rsidR="00584957" w:rsidRDefault="00584957" w:rsidP="005451EC">
      <w:pPr>
        <w:rPr>
          <w:rFonts w:ascii="Bookman Old Style" w:hAnsi="Bookman Old Style" w:cs="Gautami"/>
        </w:rPr>
      </w:pPr>
    </w:p>
    <w:p w:rsidR="00334CB1" w:rsidRDefault="00CF75BC" w:rsidP="009143A4">
      <w:pPr>
        <w:numPr>
          <w:ilvl w:val="0"/>
          <w:numId w:val="5"/>
        </w:numPr>
        <w:rPr>
          <w:rFonts w:ascii="Bookman Old Style" w:hAnsi="Bookman Old Style" w:cs="Gautami"/>
        </w:rPr>
      </w:pPr>
      <w:r>
        <w:rPr>
          <w:rFonts w:ascii="Bookman Old Style" w:hAnsi="Bookman Old Style" w:cs="Gautami"/>
        </w:rPr>
        <w:t>*</w:t>
      </w:r>
      <w:r w:rsidR="00C3071D">
        <w:rPr>
          <w:rFonts w:ascii="Bookman Old Style" w:hAnsi="Bookman Old Style" w:cs="Gautami"/>
        </w:rPr>
        <w:t>Size of booth spaces:  Food – 1</w:t>
      </w:r>
      <w:r>
        <w:rPr>
          <w:rFonts w:ascii="Bookman Old Style" w:hAnsi="Bookman Old Style" w:cs="Gautami"/>
        </w:rPr>
        <w:t>4</w:t>
      </w:r>
      <w:r w:rsidR="00C3071D">
        <w:rPr>
          <w:rFonts w:ascii="Bookman Old Style" w:hAnsi="Bookman Old Style" w:cs="Gautami"/>
        </w:rPr>
        <w:t>’ x 1</w:t>
      </w:r>
      <w:r>
        <w:rPr>
          <w:rFonts w:ascii="Bookman Old Style" w:hAnsi="Bookman Old Style" w:cs="Gautami"/>
        </w:rPr>
        <w:t>0</w:t>
      </w:r>
      <w:r w:rsidR="00C3071D">
        <w:rPr>
          <w:rFonts w:ascii="Bookman Old Style" w:hAnsi="Bookman Old Style" w:cs="Gautami"/>
        </w:rPr>
        <w:t>’; Non Food Booth – 1</w:t>
      </w:r>
      <w:r w:rsidR="00D27400">
        <w:rPr>
          <w:rFonts w:ascii="Bookman Old Style" w:hAnsi="Bookman Old Style" w:cs="Gautami"/>
        </w:rPr>
        <w:t>0</w:t>
      </w:r>
      <w:r w:rsidR="00C3071D">
        <w:rPr>
          <w:rFonts w:ascii="Bookman Old Style" w:hAnsi="Bookman Old Style" w:cs="Gautami"/>
        </w:rPr>
        <w:t>’ x 1</w:t>
      </w:r>
      <w:r>
        <w:rPr>
          <w:rFonts w:ascii="Bookman Old Style" w:hAnsi="Bookman Old Style" w:cs="Gautami"/>
        </w:rPr>
        <w:t>0</w:t>
      </w:r>
      <w:r w:rsidR="00C3071D">
        <w:rPr>
          <w:rFonts w:ascii="Bookman Old Style" w:hAnsi="Bookman Old Style" w:cs="Gautami"/>
        </w:rPr>
        <w:t xml:space="preserve">’.  </w:t>
      </w:r>
      <w:r w:rsidR="00334CB1">
        <w:rPr>
          <w:rFonts w:ascii="Bookman Old Style" w:hAnsi="Bookman Old Style" w:cs="Gautami"/>
        </w:rPr>
        <w:t xml:space="preserve">All booth spaces are uncovered with no electricity.  If you </w:t>
      </w:r>
      <w:r w:rsidR="00C3071D">
        <w:rPr>
          <w:rFonts w:ascii="Bookman Old Style" w:hAnsi="Bookman Old Style" w:cs="Gautami"/>
        </w:rPr>
        <w:t>require</w:t>
      </w:r>
      <w:r w:rsidR="00334CB1">
        <w:rPr>
          <w:rFonts w:ascii="Bookman Old Style" w:hAnsi="Bookman Old Style" w:cs="Gautami"/>
        </w:rPr>
        <w:t xml:space="preserve"> a larger space, 2 or more booth spaces must be paid for with this application.  No exceptions.</w:t>
      </w:r>
      <w:r w:rsidR="000B620A">
        <w:rPr>
          <w:rFonts w:ascii="Bookman Old Style" w:hAnsi="Bookman Old Style" w:cs="Gautami"/>
        </w:rPr>
        <w:t xml:space="preserve">  </w:t>
      </w:r>
    </w:p>
    <w:p w:rsidR="00EB0820" w:rsidRDefault="00EB0820" w:rsidP="00EB0820">
      <w:pPr>
        <w:rPr>
          <w:rFonts w:ascii="Bookman Old Style" w:hAnsi="Bookman Old Style" w:cs="Gautami"/>
        </w:rPr>
      </w:pPr>
    </w:p>
    <w:p w:rsidR="00EB0820" w:rsidRDefault="00EB0820" w:rsidP="00EB0820">
      <w:pPr>
        <w:numPr>
          <w:ilvl w:val="0"/>
          <w:numId w:val="5"/>
        </w:numPr>
        <w:rPr>
          <w:rFonts w:ascii="Bookman Old Style" w:hAnsi="Bookman Old Style" w:cs="Gautami"/>
        </w:rPr>
      </w:pPr>
      <w:r>
        <w:rPr>
          <w:rFonts w:ascii="Bookman Old Style" w:hAnsi="Bookman Old Style" w:cs="Gautami"/>
        </w:rPr>
        <w:t xml:space="preserve">You must provide your own setups, i.e. tables, chairs, canopies, etc.  </w:t>
      </w:r>
    </w:p>
    <w:p w:rsidR="00EB0820" w:rsidRDefault="00EB0820" w:rsidP="00EB0820">
      <w:pPr>
        <w:rPr>
          <w:rFonts w:ascii="Bookman Old Style" w:hAnsi="Bookman Old Style" w:cs="Gautami"/>
        </w:rPr>
      </w:pPr>
    </w:p>
    <w:p w:rsidR="00EB0820" w:rsidRDefault="00EB0820" w:rsidP="00EB0820">
      <w:pPr>
        <w:numPr>
          <w:ilvl w:val="0"/>
          <w:numId w:val="5"/>
        </w:numPr>
        <w:rPr>
          <w:rFonts w:ascii="Bookman Old Style" w:hAnsi="Bookman Old Style" w:cs="Gautami"/>
        </w:rPr>
      </w:pPr>
      <w:r>
        <w:rPr>
          <w:rFonts w:ascii="Bookman Old Style" w:hAnsi="Bookman Old Style" w:cs="Gautami"/>
        </w:rPr>
        <w:t xml:space="preserve">Generators are permitted if necessary and must be noted on the application.  Generator noise must be contained so as not to interfere with other vendors and guests.  Those which elect to have generators </w:t>
      </w:r>
      <w:r w:rsidR="00C53F0E">
        <w:rPr>
          <w:rFonts w:ascii="Bookman Old Style" w:hAnsi="Bookman Old Style" w:cs="Gautami"/>
        </w:rPr>
        <w:t>will be asked to</w:t>
      </w:r>
      <w:r>
        <w:rPr>
          <w:rFonts w:ascii="Bookman Old Style" w:hAnsi="Bookman Old Style" w:cs="Gautami"/>
        </w:rPr>
        <w:t xml:space="preserve"> set</w:t>
      </w:r>
      <w:r w:rsidR="00C53F0E">
        <w:rPr>
          <w:rFonts w:ascii="Bookman Old Style" w:hAnsi="Bookman Old Style" w:cs="Gautami"/>
        </w:rPr>
        <w:t xml:space="preserve"> </w:t>
      </w:r>
      <w:r>
        <w:rPr>
          <w:rFonts w:ascii="Bookman Old Style" w:hAnsi="Bookman Old Style" w:cs="Gautami"/>
        </w:rPr>
        <w:t>up in certain areas to help alleviate the possibility of generator noise interfering with announcements, entertainment, etc.</w:t>
      </w:r>
    </w:p>
    <w:p w:rsidR="00334CB1" w:rsidRDefault="00334CB1" w:rsidP="00334CB1">
      <w:pPr>
        <w:rPr>
          <w:rFonts w:ascii="Bookman Old Style" w:hAnsi="Bookman Old Style" w:cs="Gautami"/>
        </w:rPr>
      </w:pPr>
    </w:p>
    <w:p w:rsidR="00987861" w:rsidRPr="00174A2B" w:rsidRDefault="000B620A" w:rsidP="00FB0FC9">
      <w:pPr>
        <w:numPr>
          <w:ilvl w:val="0"/>
          <w:numId w:val="7"/>
        </w:numPr>
        <w:rPr>
          <w:rFonts w:ascii="Bookman Old Style" w:hAnsi="Bookman Old Style" w:cs="Gautami"/>
          <w:b/>
          <w:color w:val="FF0000"/>
        </w:rPr>
      </w:pPr>
      <w:r w:rsidRPr="00174A2B">
        <w:rPr>
          <w:rFonts w:ascii="Bookman Old Style" w:hAnsi="Bookman Old Style" w:cs="Gautami"/>
          <w:b/>
        </w:rPr>
        <w:t xml:space="preserve">When arriving at the Festival site you MUST check in with a member of the Vendor Committee at the location noted on the enclosed map.  </w:t>
      </w:r>
      <w:r w:rsidR="00DD5619" w:rsidRPr="00174A2B">
        <w:rPr>
          <w:rFonts w:ascii="Bookman Old Style" w:hAnsi="Bookman Old Style" w:cs="Gautami"/>
          <w:b/>
          <w:color w:val="FF0000"/>
        </w:rPr>
        <w:t>***</w:t>
      </w:r>
      <w:r w:rsidRPr="00174A2B">
        <w:rPr>
          <w:rFonts w:ascii="Bookman Old Style" w:hAnsi="Bookman Old Style" w:cs="Gautami"/>
          <w:b/>
          <w:color w:val="FF0000"/>
        </w:rPr>
        <w:t xml:space="preserve">The Vendor Committee will be available for you to check in and set up during the following times </w:t>
      </w:r>
      <w:r w:rsidRPr="00174A2B">
        <w:rPr>
          <w:rFonts w:ascii="Bookman Old Style" w:hAnsi="Bookman Old Style" w:cs="Gautami"/>
          <w:b/>
          <w:i/>
          <w:color w:val="FF0000"/>
          <w:u w:val="single"/>
        </w:rPr>
        <w:t>only</w:t>
      </w:r>
      <w:r w:rsidRPr="00174A2B">
        <w:rPr>
          <w:rFonts w:ascii="Bookman Old Style" w:hAnsi="Bookman Old Style" w:cs="Gautami"/>
          <w:b/>
          <w:i/>
          <w:color w:val="FF0000"/>
        </w:rPr>
        <w:t>:</w:t>
      </w:r>
      <w:r w:rsidRPr="00174A2B">
        <w:rPr>
          <w:rFonts w:ascii="Bookman Old Style" w:hAnsi="Bookman Old Style" w:cs="Gautami"/>
          <w:b/>
          <w:color w:val="FF0000"/>
        </w:rPr>
        <w:t xml:space="preserve">  </w:t>
      </w:r>
      <w:r w:rsidR="00FE1346" w:rsidRPr="00174A2B">
        <w:rPr>
          <w:rFonts w:ascii="Bookman Old Style" w:hAnsi="Bookman Old Style" w:cs="Gautami"/>
          <w:b/>
          <w:color w:val="FF0000"/>
        </w:rPr>
        <w:t xml:space="preserve">Saturday, October </w:t>
      </w:r>
      <w:r w:rsidR="00075EBF">
        <w:rPr>
          <w:rFonts w:ascii="Bookman Old Style" w:hAnsi="Bookman Old Style" w:cs="Gautami"/>
          <w:b/>
          <w:color w:val="FF0000"/>
        </w:rPr>
        <w:t>1</w:t>
      </w:r>
      <w:r w:rsidR="00D27400">
        <w:rPr>
          <w:rFonts w:ascii="Bookman Old Style" w:hAnsi="Bookman Old Style" w:cs="Gautami"/>
          <w:b/>
          <w:color w:val="FF0000"/>
        </w:rPr>
        <w:t>5</w:t>
      </w:r>
      <w:r w:rsidR="00FE1346" w:rsidRPr="00174A2B">
        <w:rPr>
          <w:rFonts w:ascii="Bookman Old Style" w:hAnsi="Bookman Old Style" w:cs="Gautami"/>
          <w:b/>
          <w:color w:val="FF0000"/>
        </w:rPr>
        <w:t xml:space="preserve"> </w:t>
      </w:r>
      <w:r w:rsidRPr="00174A2B">
        <w:rPr>
          <w:rFonts w:ascii="Bookman Old Style" w:hAnsi="Bookman Old Style" w:cs="Gautami"/>
          <w:b/>
          <w:color w:val="FF0000"/>
        </w:rPr>
        <w:t>from</w:t>
      </w:r>
      <w:r w:rsidR="00FB0FC9" w:rsidRPr="00174A2B">
        <w:rPr>
          <w:rFonts w:ascii="Bookman Old Style" w:hAnsi="Bookman Old Style" w:cs="Gautami"/>
          <w:b/>
          <w:color w:val="FF0000"/>
        </w:rPr>
        <w:t xml:space="preserve"> 6</w:t>
      </w:r>
      <w:r w:rsidR="00140FBD" w:rsidRPr="00174A2B">
        <w:rPr>
          <w:rFonts w:ascii="Bookman Old Style" w:hAnsi="Bookman Old Style" w:cs="Gautami"/>
          <w:b/>
          <w:color w:val="FF0000"/>
        </w:rPr>
        <w:t>:30</w:t>
      </w:r>
      <w:r w:rsidR="00FB0FC9" w:rsidRPr="00174A2B">
        <w:rPr>
          <w:rFonts w:ascii="Bookman Old Style" w:hAnsi="Bookman Old Style" w:cs="Gautami"/>
          <w:b/>
          <w:color w:val="FF0000"/>
        </w:rPr>
        <w:t>am</w:t>
      </w:r>
      <w:r w:rsidR="00E0635F">
        <w:rPr>
          <w:rFonts w:ascii="Bookman Old Style" w:hAnsi="Bookman Old Style" w:cs="Gautami"/>
          <w:b/>
          <w:color w:val="FF0000"/>
        </w:rPr>
        <w:t xml:space="preserve"> to 8:30</w:t>
      </w:r>
      <w:r w:rsidRPr="00174A2B">
        <w:rPr>
          <w:rFonts w:ascii="Bookman Old Style" w:hAnsi="Bookman Old Style" w:cs="Gautami"/>
          <w:b/>
          <w:color w:val="FF0000"/>
        </w:rPr>
        <w:t>am</w:t>
      </w:r>
      <w:r w:rsidR="00FE1346" w:rsidRPr="00174A2B">
        <w:rPr>
          <w:rFonts w:ascii="Bookman Old Style" w:hAnsi="Bookman Old Style" w:cs="Gautami"/>
          <w:b/>
          <w:color w:val="FF0000"/>
        </w:rPr>
        <w:t>.</w:t>
      </w:r>
      <w:r w:rsidR="00FE1346" w:rsidRPr="00174A2B">
        <w:rPr>
          <w:rFonts w:ascii="Bookman Old Style" w:hAnsi="Bookman Old Style" w:cs="Gautami"/>
        </w:rPr>
        <w:t xml:space="preserve">  </w:t>
      </w:r>
      <w:r w:rsidR="00987861" w:rsidRPr="00174A2B">
        <w:rPr>
          <w:rFonts w:ascii="Bookman Old Style" w:hAnsi="Bookman Old Style" w:cs="Gautami"/>
          <w:b/>
          <w:color w:val="FF0000"/>
        </w:rPr>
        <w:t>If you arrive outside these times</w:t>
      </w:r>
      <w:r w:rsidR="001A089A" w:rsidRPr="00174A2B">
        <w:rPr>
          <w:rFonts w:ascii="Bookman Old Style" w:hAnsi="Bookman Old Style" w:cs="Gautami"/>
          <w:b/>
          <w:color w:val="FF0000"/>
        </w:rPr>
        <w:t>, you will be asked to wait outside the gates until the designated time</w:t>
      </w:r>
      <w:r w:rsidR="00987861" w:rsidRPr="00174A2B">
        <w:rPr>
          <w:rFonts w:ascii="Bookman Old Style" w:hAnsi="Bookman Old Style" w:cs="Gautami"/>
          <w:b/>
          <w:color w:val="FF0000"/>
        </w:rPr>
        <w:t>.</w:t>
      </w:r>
      <w:r w:rsidR="00C31441" w:rsidRPr="00174A2B">
        <w:rPr>
          <w:rFonts w:ascii="Bookman Old Style" w:hAnsi="Bookman Old Style" w:cs="Gautami"/>
          <w:b/>
          <w:color w:val="FF0000"/>
        </w:rPr>
        <w:t xml:space="preserve">  This rule will be enforced</w:t>
      </w:r>
      <w:proofErr w:type="gramStart"/>
      <w:r w:rsidR="00C31441" w:rsidRPr="00174A2B">
        <w:rPr>
          <w:rFonts w:ascii="Bookman Old Style" w:hAnsi="Bookman Old Style" w:cs="Gautami"/>
          <w:b/>
          <w:color w:val="FF0000"/>
        </w:rPr>
        <w:t>.</w:t>
      </w:r>
      <w:r w:rsidR="00881A25" w:rsidRPr="00174A2B">
        <w:rPr>
          <w:rFonts w:ascii="Bookman Old Style" w:hAnsi="Bookman Old Style" w:cs="Gautami"/>
          <w:b/>
          <w:color w:val="FF0000"/>
        </w:rPr>
        <w:t>*</w:t>
      </w:r>
      <w:proofErr w:type="gramEnd"/>
      <w:r w:rsidR="00881A25" w:rsidRPr="00174A2B">
        <w:rPr>
          <w:rFonts w:ascii="Bookman Old Style" w:hAnsi="Bookman Old Style" w:cs="Gautami"/>
          <w:b/>
          <w:color w:val="FF0000"/>
        </w:rPr>
        <w:t>**</w:t>
      </w:r>
    </w:p>
    <w:p w:rsidR="00987861" w:rsidRDefault="00987861" w:rsidP="00987861">
      <w:pPr>
        <w:rPr>
          <w:rFonts w:ascii="Bookman Old Style" w:hAnsi="Bookman Old Style" w:cs="Gautami"/>
        </w:rPr>
      </w:pPr>
    </w:p>
    <w:p w:rsidR="00E51D25" w:rsidRPr="00D27400" w:rsidRDefault="00C53F0E" w:rsidP="00D27400">
      <w:pPr>
        <w:pStyle w:val="ListParagraph"/>
        <w:numPr>
          <w:ilvl w:val="0"/>
          <w:numId w:val="5"/>
        </w:numPr>
        <w:rPr>
          <w:rFonts w:ascii="Bookman Old Style" w:hAnsi="Bookman Old Style" w:cs="Gautami"/>
          <w:b/>
        </w:rPr>
      </w:pPr>
      <w:r w:rsidRPr="00C53F0E">
        <w:rPr>
          <w:rFonts w:ascii="Bookman Old Style" w:hAnsi="Bookman Old Style" w:cs="Gautami"/>
          <w:b/>
        </w:rPr>
        <w:t xml:space="preserve">Note:  </w:t>
      </w:r>
      <w:r w:rsidR="001A089A">
        <w:rPr>
          <w:rFonts w:ascii="Bookman Old Style" w:hAnsi="Bookman Old Style" w:cs="Gautami"/>
          <w:b/>
        </w:rPr>
        <w:t>A</w:t>
      </w:r>
      <w:r w:rsidRPr="00C53F0E">
        <w:rPr>
          <w:rFonts w:ascii="Bookman Old Style" w:hAnsi="Bookman Old Style" w:cs="Gautami"/>
          <w:b/>
        </w:rPr>
        <w:t>ll food booths will line up as they arrive, with no empty spaces in between.</w:t>
      </w:r>
      <w:r w:rsidR="00765E7E">
        <w:rPr>
          <w:rFonts w:ascii="Bookman Old Style" w:hAnsi="Bookman Old Style" w:cs="Gautami"/>
          <w:b/>
        </w:rPr>
        <w:t xml:space="preserve">  No exceptions.</w:t>
      </w:r>
      <w:r w:rsidR="00E51D25" w:rsidRPr="00D27400">
        <w:rPr>
          <w:rFonts w:ascii="Bookman Old Style" w:hAnsi="Bookman Old Style" w:cs="Gautami"/>
        </w:rPr>
        <w:t xml:space="preserve">  </w:t>
      </w:r>
    </w:p>
    <w:p w:rsidR="00E51D25" w:rsidRDefault="00E51D25" w:rsidP="00F8447F">
      <w:pPr>
        <w:rPr>
          <w:rFonts w:ascii="Bookman Old Style" w:hAnsi="Bookman Old Style" w:cs="Gautami"/>
        </w:rPr>
      </w:pPr>
    </w:p>
    <w:p w:rsidR="00C53F0E" w:rsidRPr="00FA504C" w:rsidRDefault="00C53F0E" w:rsidP="00C53F0E">
      <w:pPr>
        <w:pStyle w:val="ListParagraph"/>
        <w:numPr>
          <w:ilvl w:val="0"/>
          <w:numId w:val="5"/>
        </w:numPr>
        <w:rPr>
          <w:rFonts w:ascii="Bookman Old Style" w:hAnsi="Bookman Old Style" w:cs="Gautami"/>
        </w:rPr>
      </w:pPr>
      <w:r w:rsidRPr="00FA504C">
        <w:rPr>
          <w:rFonts w:ascii="Bookman Old Style" w:hAnsi="Bookman Old Style" w:cs="Gautami"/>
        </w:rPr>
        <w:t xml:space="preserve">Potable water will be available. </w:t>
      </w:r>
    </w:p>
    <w:p w:rsidR="00C53F0E" w:rsidRDefault="00C53F0E" w:rsidP="00F8447F">
      <w:pPr>
        <w:rPr>
          <w:rFonts w:ascii="Bookman Old Style" w:hAnsi="Bookman Old Style" w:cs="Gautami"/>
        </w:rPr>
      </w:pPr>
    </w:p>
    <w:p w:rsidR="000B620A" w:rsidRDefault="000B620A" w:rsidP="000B620A">
      <w:pPr>
        <w:numPr>
          <w:ilvl w:val="0"/>
          <w:numId w:val="5"/>
        </w:numPr>
        <w:rPr>
          <w:rFonts w:ascii="Bookman Old Style" w:hAnsi="Bookman Old Style" w:cs="Gautami"/>
        </w:rPr>
      </w:pPr>
      <w:r w:rsidRPr="00FB0FC9">
        <w:rPr>
          <w:rFonts w:ascii="Bookman Old Style" w:hAnsi="Bookman Old Style" w:cs="Gautami"/>
          <w:b/>
        </w:rPr>
        <w:t>**Be advised*</w:t>
      </w:r>
      <w:proofErr w:type="gramStart"/>
      <w:r w:rsidRPr="00FB0FC9">
        <w:rPr>
          <w:rFonts w:ascii="Bookman Old Style" w:hAnsi="Bookman Old Style" w:cs="Gautami"/>
          <w:b/>
        </w:rPr>
        <w:t>*</w:t>
      </w:r>
      <w:r>
        <w:rPr>
          <w:rFonts w:ascii="Bookman Old Style" w:hAnsi="Bookman Old Style" w:cs="Gautami"/>
        </w:rPr>
        <w:t xml:space="preserve">  </w:t>
      </w:r>
      <w:r w:rsidR="00C53F0E">
        <w:rPr>
          <w:rFonts w:ascii="Bookman Old Style" w:hAnsi="Bookman Old Style" w:cs="Gautami"/>
        </w:rPr>
        <w:t>N</w:t>
      </w:r>
      <w:r>
        <w:rPr>
          <w:rFonts w:ascii="Bookman Old Style" w:hAnsi="Bookman Old Style" w:cs="Gautami"/>
        </w:rPr>
        <w:t>o</w:t>
      </w:r>
      <w:proofErr w:type="gramEnd"/>
      <w:r>
        <w:rPr>
          <w:rFonts w:ascii="Bookman Old Style" w:hAnsi="Bookman Old Style" w:cs="Gautami"/>
        </w:rPr>
        <w:t xml:space="preserve"> security</w:t>
      </w:r>
      <w:r w:rsidR="00C53F0E">
        <w:rPr>
          <w:rFonts w:ascii="Bookman Old Style" w:hAnsi="Bookman Old Style" w:cs="Gautami"/>
        </w:rPr>
        <w:t xml:space="preserve"> will be provided</w:t>
      </w:r>
      <w:r>
        <w:rPr>
          <w:rFonts w:ascii="Bookman Old Style" w:hAnsi="Bookman Old Style" w:cs="Gautami"/>
        </w:rPr>
        <w:t>.</w:t>
      </w:r>
    </w:p>
    <w:p w:rsidR="000B620A" w:rsidRPr="00F8447F" w:rsidRDefault="000B620A" w:rsidP="00F8447F">
      <w:pPr>
        <w:rPr>
          <w:rFonts w:ascii="Bookman Old Style" w:hAnsi="Bookman Old Style" w:cs="Gautami"/>
        </w:rPr>
      </w:pPr>
    </w:p>
    <w:p w:rsidR="001F4E17" w:rsidRPr="0016529B" w:rsidRDefault="00B800B9" w:rsidP="001F4E17">
      <w:pPr>
        <w:numPr>
          <w:ilvl w:val="0"/>
          <w:numId w:val="7"/>
        </w:numPr>
        <w:rPr>
          <w:rFonts w:ascii="Bookman Old Style" w:hAnsi="Bookman Old Style" w:cs="Gautami"/>
          <w:b/>
        </w:rPr>
      </w:pPr>
      <w:r w:rsidRPr="0016529B">
        <w:rPr>
          <w:rFonts w:ascii="Bookman Old Style" w:hAnsi="Bookman Old Style" w:cs="Gautami"/>
        </w:rPr>
        <w:t>Vehicles will be allowed inside the gates for booth setup</w:t>
      </w:r>
      <w:r w:rsidR="00E831CB" w:rsidRPr="0016529B">
        <w:rPr>
          <w:rFonts w:ascii="Bookman Old Style" w:hAnsi="Bookman Old Style" w:cs="Gautami"/>
        </w:rPr>
        <w:t>,</w:t>
      </w:r>
      <w:r w:rsidRPr="0016529B">
        <w:rPr>
          <w:rFonts w:ascii="Bookman Old Style" w:hAnsi="Bookman Old Style" w:cs="Gautami"/>
        </w:rPr>
        <w:t xml:space="preserve"> but must be outside the gates by </w:t>
      </w:r>
      <w:r w:rsidR="00E26093" w:rsidRPr="0016529B">
        <w:rPr>
          <w:rFonts w:ascii="Bookman Old Style" w:hAnsi="Bookman Old Style" w:cs="Gautami"/>
          <w:b/>
          <w:color w:val="FF0000"/>
          <w:u w:val="single"/>
        </w:rPr>
        <w:t>8:30</w:t>
      </w:r>
      <w:r w:rsidRPr="0016529B">
        <w:rPr>
          <w:rFonts w:ascii="Bookman Old Style" w:hAnsi="Bookman Old Style" w:cs="Gautami"/>
          <w:b/>
          <w:color w:val="FF0000"/>
          <w:u w:val="single"/>
        </w:rPr>
        <w:t>am on Saturday</w:t>
      </w:r>
      <w:r w:rsidRPr="0016529B">
        <w:rPr>
          <w:rFonts w:ascii="Bookman Old Style" w:hAnsi="Bookman Old Style" w:cs="Gautami"/>
        </w:rPr>
        <w:t xml:space="preserve">.  Vehicles will not be allowed inside the gates for booth breakdown until after </w:t>
      </w:r>
      <w:r w:rsidR="00E831CB" w:rsidRPr="0016529B">
        <w:rPr>
          <w:rFonts w:ascii="Bookman Old Style" w:hAnsi="Bookman Old Style" w:cs="Gautami"/>
        </w:rPr>
        <w:t>7pm</w:t>
      </w:r>
      <w:r w:rsidRPr="0016529B">
        <w:rPr>
          <w:rFonts w:ascii="Bookman Old Style" w:hAnsi="Bookman Old Style" w:cs="Gautami"/>
        </w:rPr>
        <w:t xml:space="preserve">.  </w:t>
      </w:r>
      <w:r w:rsidR="00F8447F" w:rsidRPr="0016529B">
        <w:rPr>
          <w:rFonts w:ascii="Bookman Old Style" w:hAnsi="Bookman Old Style" w:cs="Gautami"/>
          <w:b/>
        </w:rPr>
        <w:t>No assistance from the Vendor Committee will be given before 6pm on Saturday</w:t>
      </w:r>
      <w:r w:rsidR="0010267D" w:rsidRPr="0016529B">
        <w:rPr>
          <w:rFonts w:ascii="Bookman Old Style" w:hAnsi="Bookman Old Style" w:cs="Gautami"/>
          <w:b/>
        </w:rPr>
        <w:t xml:space="preserve"> for booth breakdown</w:t>
      </w:r>
      <w:r w:rsidR="00F8447F" w:rsidRPr="0016529B">
        <w:rPr>
          <w:rFonts w:ascii="Bookman Old Style" w:hAnsi="Bookman Old Style" w:cs="Gautami"/>
          <w:b/>
        </w:rPr>
        <w:t xml:space="preserve">.  </w:t>
      </w:r>
      <w:r w:rsidR="00444613" w:rsidRPr="0016529B">
        <w:rPr>
          <w:rFonts w:ascii="Bookman Old Style" w:hAnsi="Bookman Old Style" w:cs="Gautami"/>
          <w:b/>
        </w:rPr>
        <w:t>If members of the Vendor Committee are available after 6pm on Saturday</w:t>
      </w:r>
      <w:r w:rsidR="00DD7AA0" w:rsidRPr="0016529B">
        <w:rPr>
          <w:rFonts w:ascii="Bookman Old Style" w:hAnsi="Bookman Old Style" w:cs="Gautami"/>
          <w:b/>
        </w:rPr>
        <w:t>,</w:t>
      </w:r>
      <w:r w:rsidR="00444613" w:rsidRPr="0016529B">
        <w:rPr>
          <w:rFonts w:ascii="Bookman Old Style" w:hAnsi="Bookman Old Style" w:cs="Gautami"/>
          <w:b/>
        </w:rPr>
        <w:t xml:space="preserve"> assistance </w:t>
      </w:r>
      <w:r w:rsidR="0016529B">
        <w:rPr>
          <w:rFonts w:ascii="Bookman Old Style" w:hAnsi="Bookman Old Style" w:cs="Gautami"/>
          <w:b/>
        </w:rPr>
        <w:t>MAY</w:t>
      </w:r>
      <w:bookmarkStart w:id="0" w:name="_GoBack"/>
      <w:bookmarkEnd w:id="0"/>
      <w:r w:rsidR="00444613" w:rsidRPr="0016529B">
        <w:rPr>
          <w:rFonts w:ascii="Bookman Old Style" w:hAnsi="Bookman Old Style" w:cs="Gautami"/>
          <w:b/>
        </w:rPr>
        <w:t xml:space="preserve"> be provided.</w:t>
      </w:r>
    </w:p>
    <w:p w:rsidR="009143A4" w:rsidRDefault="009143A4" w:rsidP="009143A4">
      <w:pPr>
        <w:rPr>
          <w:rFonts w:ascii="Bookman Old Style" w:hAnsi="Bookman Old Style" w:cs="Gautami"/>
        </w:rPr>
      </w:pPr>
    </w:p>
    <w:p w:rsidR="009143A4" w:rsidRDefault="009143A4" w:rsidP="009143A4">
      <w:pPr>
        <w:numPr>
          <w:ilvl w:val="0"/>
          <w:numId w:val="7"/>
        </w:numPr>
        <w:rPr>
          <w:rFonts w:ascii="Bookman Old Style" w:hAnsi="Bookman Old Style" w:cs="Gautami"/>
        </w:rPr>
      </w:pPr>
      <w:r>
        <w:rPr>
          <w:rFonts w:ascii="Bookman Old Style" w:hAnsi="Bookman Old Style" w:cs="Gautami"/>
        </w:rPr>
        <w:t>No free food o</w:t>
      </w:r>
      <w:r w:rsidR="00DC0780">
        <w:rPr>
          <w:rFonts w:ascii="Bookman Old Style" w:hAnsi="Bookman Old Style" w:cs="Gautami"/>
        </w:rPr>
        <w:t>r</w:t>
      </w:r>
      <w:r>
        <w:rPr>
          <w:rFonts w:ascii="Bookman Old Style" w:hAnsi="Bookman Old Style" w:cs="Gautami"/>
        </w:rPr>
        <w:t xml:space="preserve"> drinks will be permitted to be “given” away as this negatively impacts food vendors.</w:t>
      </w:r>
    </w:p>
    <w:p w:rsidR="00B6638E" w:rsidRDefault="00B6638E" w:rsidP="00B6638E">
      <w:pPr>
        <w:rPr>
          <w:rFonts w:ascii="Bookman Old Style" w:hAnsi="Bookman Old Style" w:cs="Gautami"/>
        </w:rPr>
      </w:pPr>
    </w:p>
    <w:p w:rsidR="001C1CB4" w:rsidRDefault="001C1CB4" w:rsidP="001C1CB4">
      <w:pPr>
        <w:numPr>
          <w:ilvl w:val="0"/>
          <w:numId w:val="7"/>
        </w:numPr>
        <w:rPr>
          <w:rFonts w:ascii="Bookman Old Style" w:hAnsi="Bookman Old Style" w:cs="Gautami"/>
        </w:rPr>
      </w:pPr>
      <w:r w:rsidRPr="00F153CC">
        <w:rPr>
          <w:rFonts w:ascii="Bookman Old Style" w:hAnsi="Bookman Old Style" w:cs="Gautami"/>
        </w:rPr>
        <w:t>All Vendors who have paid for an assigned space will be allowed</w:t>
      </w:r>
      <w:r w:rsidR="00D27400">
        <w:rPr>
          <w:rFonts w:ascii="Bookman Old Style" w:hAnsi="Bookman Old Style" w:cs="Gautami"/>
        </w:rPr>
        <w:t xml:space="preserve"> to offer their respective products</w:t>
      </w:r>
      <w:r w:rsidRPr="00F153CC">
        <w:rPr>
          <w:rFonts w:ascii="Bookman Old Style" w:hAnsi="Bookman Old Style" w:cs="Gautami"/>
        </w:rPr>
        <w:t xml:space="preserve"> to the Harvest Festival attendees by walking through the public areas.  </w:t>
      </w:r>
    </w:p>
    <w:p w:rsidR="001C1CB4" w:rsidRDefault="001C1CB4" w:rsidP="00B6638E">
      <w:pPr>
        <w:rPr>
          <w:rFonts w:ascii="Bookman Old Style" w:hAnsi="Bookman Old Style" w:cs="Gautami"/>
        </w:rPr>
      </w:pPr>
    </w:p>
    <w:p w:rsidR="009143A4" w:rsidRDefault="00EB0820" w:rsidP="00EB0820">
      <w:pPr>
        <w:numPr>
          <w:ilvl w:val="0"/>
          <w:numId w:val="7"/>
        </w:numPr>
        <w:rPr>
          <w:rFonts w:ascii="Bookman Old Style" w:hAnsi="Bookman Old Style" w:cs="Gautami"/>
        </w:rPr>
      </w:pPr>
      <w:r>
        <w:rPr>
          <w:rFonts w:ascii="Bookman Old Style" w:hAnsi="Bookman Old Style" w:cs="Gautami"/>
        </w:rPr>
        <w:t>The Committee Chairman reserves the right to make additional rules and regulations as the situation may warrant.  Decisions of the Needville Harvest Festival Committee are final.</w:t>
      </w:r>
    </w:p>
    <w:p w:rsidR="009143A4" w:rsidRDefault="009143A4">
      <w:pPr>
        <w:rPr>
          <w:rFonts w:ascii="Bookman Old Style" w:hAnsi="Bookman Old Style" w:cs="Gautami"/>
        </w:rPr>
      </w:pPr>
    </w:p>
    <w:p w:rsidR="009143A4" w:rsidRDefault="00DC0780">
      <w:pPr>
        <w:rPr>
          <w:rFonts w:ascii="Bookman Old Style" w:hAnsi="Bookman Old Style" w:cs="Gautami"/>
        </w:rPr>
      </w:pPr>
      <w:r>
        <w:rPr>
          <w:rFonts w:ascii="Bookman Old Style" w:hAnsi="Bookman Old Style" w:cs="Gautami"/>
        </w:rPr>
        <w:t>Thank You!</w:t>
      </w:r>
    </w:p>
    <w:p w:rsidR="00DC0780" w:rsidRDefault="00DC0780">
      <w:pPr>
        <w:rPr>
          <w:rFonts w:ascii="Bookman Old Style" w:hAnsi="Bookman Old Style" w:cs="Gautami"/>
        </w:rPr>
      </w:pPr>
    </w:p>
    <w:p w:rsidR="00C27859" w:rsidRPr="00C27859" w:rsidRDefault="00C27859" w:rsidP="00C3071D">
      <w:pPr>
        <w:spacing w:line="360" w:lineRule="auto"/>
        <w:jc w:val="center"/>
        <w:rPr>
          <w:rFonts w:ascii="Bookman Old Style" w:hAnsi="Bookman Old Style" w:cs="Gautami"/>
          <w:u w:val="single"/>
        </w:rPr>
      </w:pPr>
      <w:r w:rsidRPr="00C27859">
        <w:rPr>
          <w:rFonts w:ascii="Bookman Old Style" w:hAnsi="Bookman Old Style" w:cs="Gautami"/>
          <w:u w:val="single"/>
        </w:rPr>
        <w:t>Vendor Committee</w:t>
      </w:r>
    </w:p>
    <w:p w:rsidR="00C27859" w:rsidRPr="00C27859" w:rsidRDefault="00D27400" w:rsidP="00C3071D">
      <w:pPr>
        <w:spacing w:line="360" w:lineRule="auto"/>
        <w:jc w:val="center"/>
        <w:rPr>
          <w:rFonts w:ascii="Bookman Old Style" w:hAnsi="Bookman Old Style" w:cs="Gautami"/>
        </w:rPr>
      </w:pPr>
      <w:r>
        <w:rPr>
          <w:rFonts w:ascii="Bookman Old Style" w:hAnsi="Bookman Old Style" w:cs="Gautami"/>
        </w:rPr>
        <w:t>Crystal Harvey &amp; Iris Walker</w:t>
      </w:r>
    </w:p>
    <w:p w:rsidR="00DC0780" w:rsidRDefault="00DC0780">
      <w:pPr>
        <w:rPr>
          <w:rFonts w:ascii="Bookman Old Style" w:hAnsi="Bookman Old Style" w:cs="Gautami"/>
        </w:rPr>
      </w:pPr>
    </w:p>
    <w:sectPr w:rsidR="00DC0780" w:rsidSect="00796E7B">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ijaya">
    <w:altName w:val="Arial"/>
    <w:charset w:val="00"/>
    <w:family w:val="swiss"/>
    <w:pitch w:val="variable"/>
    <w:sig w:usb0="00000003" w:usb1="00000000" w:usb2="00000000" w:usb3="00000000" w:csb0="00000001" w:csb1="00000000"/>
  </w:font>
  <w:font w:name="Gautam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B2E02"/>
    <w:multiLevelType w:val="hybridMultilevel"/>
    <w:tmpl w:val="60B47072"/>
    <w:lvl w:ilvl="0" w:tplc="04090001">
      <w:start w:val="1"/>
      <w:numFmt w:val="bullet"/>
      <w:lvlText w:val=""/>
      <w:lvlJc w:val="left"/>
      <w:pPr>
        <w:tabs>
          <w:tab w:val="num" w:pos="360"/>
        </w:tabs>
        <w:ind w:left="360" w:hanging="360"/>
      </w:pPr>
      <w:rPr>
        <w:rFonts w:ascii="Symbol" w:hAnsi="Symbol" w:hint="default"/>
      </w:rPr>
    </w:lvl>
    <w:lvl w:ilvl="1" w:tplc="273C923E">
      <w:start w:val="1"/>
      <w:numFmt w:val="bullet"/>
      <w:lvlText w:val="-"/>
      <w:lvlJc w:val="left"/>
      <w:pPr>
        <w:tabs>
          <w:tab w:val="num" w:pos="1080"/>
        </w:tabs>
        <w:ind w:left="1080" w:hanging="360"/>
      </w:pPr>
      <w:rPr>
        <w:rFonts w:ascii="Bookman Old Style" w:hAnsi="Bookman Old Style"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B2440E3"/>
    <w:multiLevelType w:val="hybridMultilevel"/>
    <w:tmpl w:val="BC26A722"/>
    <w:lvl w:ilvl="0" w:tplc="04090003">
      <w:start w:val="1"/>
      <w:numFmt w:val="bullet"/>
      <w:lvlText w:val="o"/>
      <w:lvlJc w:val="left"/>
      <w:pPr>
        <w:tabs>
          <w:tab w:val="num" w:pos="360"/>
        </w:tabs>
        <w:ind w:left="360" w:hanging="360"/>
      </w:pPr>
      <w:rPr>
        <w:rFonts w:ascii="Courier New" w:hAnsi="Courier New" w:cs="Courier New" w:hint="default"/>
      </w:rPr>
    </w:lvl>
    <w:lvl w:ilvl="1" w:tplc="273C923E">
      <w:start w:val="1"/>
      <w:numFmt w:val="bullet"/>
      <w:lvlText w:val="-"/>
      <w:lvlJc w:val="left"/>
      <w:pPr>
        <w:tabs>
          <w:tab w:val="num" w:pos="1080"/>
        </w:tabs>
        <w:ind w:left="1080" w:hanging="360"/>
      </w:pPr>
      <w:rPr>
        <w:rFonts w:ascii="Bookman Old Style" w:hAnsi="Bookman Old Style"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D71509"/>
    <w:multiLevelType w:val="multilevel"/>
    <w:tmpl w:val="BC26A722"/>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
      <w:lvlJc w:val="left"/>
      <w:pPr>
        <w:tabs>
          <w:tab w:val="num" w:pos="1080"/>
        </w:tabs>
        <w:ind w:left="1080" w:hanging="360"/>
      </w:pPr>
      <w:rPr>
        <w:rFonts w:ascii="Bookman Old Style" w:hAnsi="Bookman Old Styl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9B533AE"/>
    <w:multiLevelType w:val="hybridMultilevel"/>
    <w:tmpl w:val="78249206"/>
    <w:lvl w:ilvl="0" w:tplc="04090001">
      <w:start w:val="1"/>
      <w:numFmt w:val="bullet"/>
      <w:lvlText w:val=""/>
      <w:lvlJc w:val="left"/>
      <w:pPr>
        <w:tabs>
          <w:tab w:val="num" w:pos="360"/>
        </w:tabs>
        <w:ind w:left="360" w:hanging="360"/>
      </w:pPr>
      <w:rPr>
        <w:rFonts w:ascii="Symbol" w:hAnsi="Symbol" w:hint="default"/>
      </w:rPr>
    </w:lvl>
    <w:lvl w:ilvl="1" w:tplc="273C923E">
      <w:start w:val="1"/>
      <w:numFmt w:val="bullet"/>
      <w:lvlText w:val="-"/>
      <w:lvlJc w:val="left"/>
      <w:pPr>
        <w:tabs>
          <w:tab w:val="num" w:pos="1080"/>
        </w:tabs>
        <w:ind w:left="1080" w:hanging="360"/>
      </w:pPr>
      <w:rPr>
        <w:rFonts w:ascii="Bookman Old Style" w:hAnsi="Bookman Old Styl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423CEB"/>
    <w:multiLevelType w:val="hybridMultilevel"/>
    <w:tmpl w:val="9C645650"/>
    <w:lvl w:ilvl="0" w:tplc="04090001">
      <w:start w:val="1"/>
      <w:numFmt w:val="bullet"/>
      <w:lvlText w:val=""/>
      <w:lvlJc w:val="left"/>
      <w:pPr>
        <w:tabs>
          <w:tab w:val="num" w:pos="360"/>
        </w:tabs>
        <w:ind w:left="360" w:hanging="360"/>
      </w:pPr>
      <w:rPr>
        <w:rFonts w:ascii="Symbol" w:hAnsi="Symbol" w:hint="default"/>
      </w:rPr>
    </w:lvl>
    <w:lvl w:ilvl="1" w:tplc="273C923E">
      <w:start w:val="1"/>
      <w:numFmt w:val="bullet"/>
      <w:lvlText w:val="-"/>
      <w:lvlJc w:val="left"/>
      <w:pPr>
        <w:tabs>
          <w:tab w:val="num" w:pos="1080"/>
        </w:tabs>
        <w:ind w:left="1080" w:hanging="360"/>
      </w:pPr>
      <w:rPr>
        <w:rFonts w:ascii="Bookman Old Style" w:hAnsi="Bookman Old Style"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4A40B7D"/>
    <w:multiLevelType w:val="multilevel"/>
    <w:tmpl w:val="BC26A722"/>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
      <w:lvlJc w:val="left"/>
      <w:pPr>
        <w:tabs>
          <w:tab w:val="num" w:pos="1080"/>
        </w:tabs>
        <w:ind w:left="1080" w:hanging="360"/>
      </w:pPr>
      <w:rPr>
        <w:rFonts w:ascii="Bookman Old Style" w:hAnsi="Bookman Old Styl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7956E15"/>
    <w:multiLevelType w:val="multilevel"/>
    <w:tmpl w:val="2F36BB64"/>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
      <w:lvlJc w:val="left"/>
      <w:pPr>
        <w:tabs>
          <w:tab w:val="num" w:pos="1080"/>
        </w:tabs>
        <w:ind w:left="1080" w:hanging="360"/>
      </w:pPr>
      <w:rPr>
        <w:rFonts w:ascii="Bookman Old Style" w:hAnsi="Bookman Old Styl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87A2CC4"/>
    <w:multiLevelType w:val="hybridMultilevel"/>
    <w:tmpl w:val="3FBC77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0"/>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10"/>
    <w:rsid w:val="00075EBF"/>
    <w:rsid w:val="000B620A"/>
    <w:rsid w:val="000E6383"/>
    <w:rsid w:val="000F685C"/>
    <w:rsid w:val="001020EB"/>
    <w:rsid w:val="0010267D"/>
    <w:rsid w:val="00123D8B"/>
    <w:rsid w:val="00140FBD"/>
    <w:rsid w:val="001617A9"/>
    <w:rsid w:val="0016529B"/>
    <w:rsid w:val="00174A2B"/>
    <w:rsid w:val="001A089A"/>
    <w:rsid w:val="001C1CB4"/>
    <w:rsid w:val="001C2E93"/>
    <w:rsid w:val="001F0BCC"/>
    <w:rsid w:val="001F4E17"/>
    <w:rsid w:val="002068EF"/>
    <w:rsid w:val="002A3D19"/>
    <w:rsid w:val="002C20B2"/>
    <w:rsid w:val="00300D0D"/>
    <w:rsid w:val="00334CB1"/>
    <w:rsid w:val="00335A21"/>
    <w:rsid w:val="00342043"/>
    <w:rsid w:val="0037498A"/>
    <w:rsid w:val="00376BC9"/>
    <w:rsid w:val="00394C1C"/>
    <w:rsid w:val="003C1A16"/>
    <w:rsid w:val="003C2F7A"/>
    <w:rsid w:val="003C640A"/>
    <w:rsid w:val="00411F3A"/>
    <w:rsid w:val="00413111"/>
    <w:rsid w:val="00444613"/>
    <w:rsid w:val="0046245D"/>
    <w:rsid w:val="004C1DDD"/>
    <w:rsid w:val="00514E7A"/>
    <w:rsid w:val="005443E8"/>
    <w:rsid w:val="005451EC"/>
    <w:rsid w:val="00572F37"/>
    <w:rsid w:val="00584957"/>
    <w:rsid w:val="005D08A4"/>
    <w:rsid w:val="00624BF9"/>
    <w:rsid w:val="006713CC"/>
    <w:rsid w:val="006726A9"/>
    <w:rsid w:val="006A4733"/>
    <w:rsid w:val="006A5FD4"/>
    <w:rsid w:val="006B770C"/>
    <w:rsid w:val="006F18C9"/>
    <w:rsid w:val="00756F10"/>
    <w:rsid w:val="00765E7E"/>
    <w:rsid w:val="00796E7B"/>
    <w:rsid w:val="008026A8"/>
    <w:rsid w:val="00805907"/>
    <w:rsid w:val="00815071"/>
    <w:rsid w:val="00831A0A"/>
    <w:rsid w:val="00881A25"/>
    <w:rsid w:val="008B4897"/>
    <w:rsid w:val="008E2E0B"/>
    <w:rsid w:val="009143A4"/>
    <w:rsid w:val="00937FDB"/>
    <w:rsid w:val="00987861"/>
    <w:rsid w:val="009977B5"/>
    <w:rsid w:val="00A939BA"/>
    <w:rsid w:val="00A960A8"/>
    <w:rsid w:val="00B32C38"/>
    <w:rsid w:val="00B41CA0"/>
    <w:rsid w:val="00B614B2"/>
    <w:rsid w:val="00B6638E"/>
    <w:rsid w:val="00B800B9"/>
    <w:rsid w:val="00BB79CD"/>
    <w:rsid w:val="00BC596B"/>
    <w:rsid w:val="00C27859"/>
    <w:rsid w:val="00C3071D"/>
    <w:rsid w:val="00C31441"/>
    <w:rsid w:val="00C53879"/>
    <w:rsid w:val="00C53F0E"/>
    <w:rsid w:val="00CF75BC"/>
    <w:rsid w:val="00D27400"/>
    <w:rsid w:val="00DA2634"/>
    <w:rsid w:val="00DC0780"/>
    <w:rsid w:val="00DD5619"/>
    <w:rsid w:val="00DD7AA0"/>
    <w:rsid w:val="00DF176E"/>
    <w:rsid w:val="00E0635F"/>
    <w:rsid w:val="00E26093"/>
    <w:rsid w:val="00E51D25"/>
    <w:rsid w:val="00E831CB"/>
    <w:rsid w:val="00EB0820"/>
    <w:rsid w:val="00F153CC"/>
    <w:rsid w:val="00F8447F"/>
    <w:rsid w:val="00FA504C"/>
    <w:rsid w:val="00FB0FC9"/>
    <w:rsid w:val="00FE1346"/>
    <w:rsid w:val="00FF5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228694-C0F6-46E5-B123-E57F11D5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F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0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C0780"/>
    <w:rPr>
      <w:color w:val="0000FF"/>
      <w:u w:val="single"/>
    </w:rPr>
  </w:style>
  <w:style w:type="paragraph" w:styleId="ListParagraph">
    <w:name w:val="List Paragraph"/>
    <w:basedOn w:val="Normal"/>
    <w:uiPriority w:val="34"/>
    <w:qFormat/>
    <w:rsid w:val="00376BC9"/>
    <w:pPr>
      <w:ind w:left="720"/>
      <w:contextualSpacing/>
    </w:pPr>
  </w:style>
  <w:style w:type="paragraph" w:styleId="BalloonText">
    <w:name w:val="Balloon Text"/>
    <w:basedOn w:val="Normal"/>
    <w:link w:val="BalloonTextChar"/>
    <w:rsid w:val="00A939BA"/>
    <w:rPr>
      <w:rFonts w:ascii="Tahoma" w:hAnsi="Tahoma" w:cs="Tahoma"/>
      <w:sz w:val="16"/>
      <w:szCs w:val="16"/>
    </w:rPr>
  </w:style>
  <w:style w:type="character" w:customStyle="1" w:styleId="BalloonTextChar">
    <w:name w:val="Balloon Text Char"/>
    <w:basedOn w:val="DefaultParagraphFont"/>
    <w:link w:val="BalloonText"/>
    <w:rsid w:val="00A939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27th ANNUAL NEEDVILLE HARVEST FESTIVAL</vt:lpstr>
    </vt:vector>
  </TitlesOfParts>
  <Company>MHHS</Company>
  <LinksUpToDate>false</LinksUpToDate>
  <CharactersWithSpaces>2746</CharactersWithSpaces>
  <SharedDoc>false</SharedDoc>
  <HLinks>
    <vt:vector size="12" baseType="variant">
      <vt:variant>
        <vt:i4>65572</vt:i4>
      </vt:variant>
      <vt:variant>
        <vt:i4>3</vt:i4>
      </vt:variant>
      <vt:variant>
        <vt:i4>0</vt:i4>
      </vt:variant>
      <vt:variant>
        <vt:i4>5</vt:i4>
      </vt:variant>
      <vt:variant>
        <vt:lpwstr>mailto:brandtc@brandtcom.com</vt:lpwstr>
      </vt:variant>
      <vt:variant>
        <vt:lpwstr/>
      </vt:variant>
      <vt:variant>
        <vt:i4>3670026</vt:i4>
      </vt:variant>
      <vt:variant>
        <vt:i4>0</vt:i4>
      </vt:variant>
      <vt:variant>
        <vt:i4>0</vt:i4>
      </vt:variant>
      <vt:variant>
        <vt:i4>5</vt:i4>
      </vt:variant>
      <vt:variant>
        <vt:lpwstr>mailto:skwendt@consolidated.net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27th ANNUAL NEEDVILLE HARVEST FESTIVAL</dc:title>
  <dc:creator>shwinkel</dc:creator>
  <cp:lastModifiedBy>Kaydey Brewster</cp:lastModifiedBy>
  <cp:revision>5</cp:revision>
  <cp:lastPrinted>2022-07-18T15:18:00Z</cp:lastPrinted>
  <dcterms:created xsi:type="dcterms:W3CDTF">2022-07-18T15:07:00Z</dcterms:created>
  <dcterms:modified xsi:type="dcterms:W3CDTF">2022-08-30T19:07:00Z</dcterms:modified>
</cp:coreProperties>
</file>